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322A" w:rsidRPr="00902580" w:rsidRDefault="00B21929" w:rsidP="00E91EBA">
      <w:pPr>
        <w:spacing w:after="0" w:line="240" w:lineRule="auto"/>
        <w:jc w:val="center"/>
        <w:rPr>
          <w:rFonts w:ascii="Arial" w:eastAsia="Arial Unicode MS" w:hAnsi="Arial" w:cs="Arial"/>
          <w:sz w:val="28"/>
          <w:szCs w:val="28"/>
        </w:rPr>
      </w:pPr>
      <w:r>
        <w:rPr>
          <w:rFonts w:ascii="Arial" w:eastAsia="Arial Unicode MS" w:hAnsi="Arial" w:cs="Arial"/>
          <w:sz w:val="28"/>
          <w:szCs w:val="28"/>
        </w:rPr>
        <w:t>Accounting</w:t>
      </w:r>
      <w:r w:rsidR="002600F0" w:rsidRPr="00902580">
        <w:rPr>
          <w:rFonts w:ascii="Arial" w:eastAsia="Arial Unicode MS" w:hAnsi="Arial" w:cs="Arial"/>
          <w:sz w:val="28"/>
          <w:szCs w:val="28"/>
        </w:rPr>
        <w:t xml:space="preserve"> 11</w:t>
      </w:r>
    </w:p>
    <w:p w:rsidR="00902580" w:rsidRDefault="00902580" w:rsidP="0023133C">
      <w:pPr>
        <w:spacing w:after="0" w:line="240" w:lineRule="auto"/>
        <w:rPr>
          <w:rFonts w:ascii="Arial" w:eastAsia="Arial Unicode MS" w:hAnsi="Arial" w:cs="Arial"/>
          <w:sz w:val="38"/>
          <w:szCs w:val="38"/>
        </w:rPr>
      </w:pPr>
    </w:p>
    <w:p w:rsidR="0023133C" w:rsidRPr="00902580" w:rsidRDefault="0023133C" w:rsidP="00902580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vertAlign w:val="superscript"/>
        </w:rPr>
      </w:pPr>
      <w:r w:rsidRPr="00902580">
        <w:rPr>
          <w:rFonts w:ascii="Arial" w:eastAsia="Arial Unicode MS" w:hAnsi="Arial" w:cs="Arial"/>
          <w:b/>
          <w:sz w:val="24"/>
          <w:szCs w:val="24"/>
          <w:vertAlign w:val="superscript"/>
        </w:rPr>
        <w:t>Teacher(s)</w:t>
      </w:r>
    </w:p>
    <w:p w:rsidR="00902580" w:rsidRPr="00902580" w:rsidRDefault="00EA68CB" w:rsidP="00902580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vertAlign w:val="superscript"/>
        </w:rPr>
      </w:pPr>
      <w:r>
        <w:rPr>
          <w:rFonts w:ascii="Arial" w:eastAsia="Arial Unicode MS" w:hAnsi="Arial" w:cs="Arial"/>
          <w:sz w:val="24"/>
          <w:szCs w:val="24"/>
          <w:vertAlign w:val="superscript"/>
        </w:rPr>
        <w:t xml:space="preserve">Asher </w:t>
      </w:r>
      <w:proofErr w:type="spellStart"/>
      <w:r>
        <w:rPr>
          <w:rFonts w:ascii="Arial" w:eastAsia="Arial Unicode MS" w:hAnsi="Arial" w:cs="Arial"/>
          <w:sz w:val="24"/>
          <w:szCs w:val="24"/>
          <w:vertAlign w:val="superscript"/>
        </w:rPr>
        <w:t>Weinerman</w:t>
      </w:r>
      <w:proofErr w:type="spellEnd"/>
      <w:r>
        <w:rPr>
          <w:rFonts w:ascii="Arial" w:eastAsia="Arial Unicode MS" w:hAnsi="Arial" w:cs="Arial"/>
          <w:sz w:val="24"/>
          <w:szCs w:val="24"/>
          <w:vertAlign w:val="superscript"/>
        </w:rPr>
        <w:t xml:space="preserve"> (</w:t>
      </w:r>
      <w:r w:rsidR="00B369F3" w:rsidRPr="00902580">
        <w:rPr>
          <w:rFonts w:ascii="Arial" w:eastAsia="Arial Unicode MS" w:hAnsi="Arial" w:cs="Arial"/>
          <w:sz w:val="24"/>
          <w:szCs w:val="24"/>
          <w:vertAlign w:val="superscript"/>
        </w:rPr>
        <w:t>Learning Centre</w:t>
      </w:r>
      <w:r w:rsidR="00E14B98">
        <w:rPr>
          <w:rFonts w:ascii="Arial" w:eastAsia="Arial Unicode MS" w:hAnsi="Arial" w:cs="Arial"/>
          <w:sz w:val="24"/>
          <w:szCs w:val="24"/>
          <w:vertAlign w:val="superscript"/>
        </w:rPr>
        <w:t>)</w:t>
      </w:r>
      <w:r w:rsidR="00902580" w:rsidRPr="00902580">
        <w:rPr>
          <w:rFonts w:ascii="Arial" w:eastAsia="Arial Unicode MS" w:hAnsi="Arial" w:cs="Arial"/>
          <w:b/>
          <w:sz w:val="24"/>
          <w:szCs w:val="24"/>
          <w:vertAlign w:val="superscript"/>
        </w:rPr>
        <w:br/>
      </w:r>
    </w:p>
    <w:p w:rsidR="0023133C" w:rsidRPr="00902580" w:rsidRDefault="0023133C" w:rsidP="00902580">
      <w:pPr>
        <w:spacing w:after="0" w:line="240" w:lineRule="auto"/>
        <w:rPr>
          <w:rFonts w:ascii="Arial" w:eastAsia="Arial Unicode MS" w:hAnsi="Arial" w:cs="Arial"/>
          <w:sz w:val="24"/>
          <w:szCs w:val="24"/>
          <w:vertAlign w:val="superscript"/>
        </w:rPr>
      </w:pPr>
      <w:r w:rsidRPr="00902580">
        <w:rPr>
          <w:rFonts w:ascii="Arial" w:eastAsia="Arial Unicode MS" w:hAnsi="Arial" w:cs="Arial"/>
          <w:b/>
          <w:sz w:val="24"/>
          <w:szCs w:val="24"/>
          <w:vertAlign w:val="superscript"/>
        </w:rPr>
        <w:t>Prerequisite</w:t>
      </w:r>
    </w:p>
    <w:p w:rsidR="00902580" w:rsidRPr="00902580" w:rsidRDefault="00B21929" w:rsidP="00902580">
      <w:pPr>
        <w:spacing w:after="0" w:line="240" w:lineRule="auto"/>
        <w:rPr>
          <w:rFonts w:ascii="Arial" w:eastAsia="Arial Unicode MS" w:hAnsi="Arial" w:cs="Arial"/>
          <w:sz w:val="24"/>
          <w:szCs w:val="24"/>
          <w:vertAlign w:val="superscript"/>
        </w:rPr>
      </w:pPr>
      <w:r>
        <w:rPr>
          <w:rFonts w:ascii="Arial" w:eastAsia="Arial Unicode MS" w:hAnsi="Arial" w:cs="Arial"/>
          <w:sz w:val="24"/>
          <w:szCs w:val="24"/>
          <w:vertAlign w:val="superscript"/>
        </w:rPr>
        <w:t>None</w:t>
      </w:r>
    </w:p>
    <w:p w:rsidR="00902580" w:rsidRPr="00902580" w:rsidRDefault="00902580" w:rsidP="00902580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vertAlign w:val="superscript"/>
        </w:rPr>
      </w:pPr>
    </w:p>
    <w:p w:rsidR="00902580" w:rsidRPr="00902580" w:rsidRDefault="00902580" w:rsidP="00902580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vertAlign w:val="superscript"/>
        </w:rPr>
      </w:pPr>
      <w:r w:rsidRPr="00902580">
        <w:rPr>
          <w:rFonts w:ascii="Arial" w:eastAsia="Arial Unicode MS" w:hAnsi="Arial" w:cs="Arial"/>
          <w:b/>
          <w:sz w:val="24"/>
          <w:szCs w:val="24"/>
          <w:vertAlign w:val="superscript"/>
        </w:rPr>
        <w:t>Delivery</w:t>
      </w:r>
    </w:p>
    <w:p w:rsidR="00902580" w:rsidRPr="00902580" w:rsidRDefault="00FC4AC2" w:rsidP="00902580">
      <w:pPr>
        <w:spacing w:after="0" w:line="240" w:lineRule="auto"/>
        <w:rPr>
          <w:rFonts w:ascii="Arial" w:eastAsia="Arial Unicode MS" w:hAnsi="Arial" w:cs="Arial"/>
          <w:sz w:val="24"/>
          <w:szCs w:val="24"/>
          <w:vertAlign w:val="superscript"/>
        </w:rPr>
      </w:pPr>
      <w:r>
        <w:rPr>
          <w:rFonts w:ascii="Arial" w:eastAsia="Arial Unicode MS" w:hAnsi="Arial" w:cs="Arial"/>
          <w:sz w:val="24"/>
          <w:szCs w:val="24"/>
          <w:vertAlign w:val="superscript"/>
        </w:rPr>
        <w:t xml:space="preserve">Students </w:t>
      </w:r>
      <w:r w:rsidR="00EA68CB">
        <w:rPr>
          <w:rFonts w:ascii="Arial" w:eastAsia="Arial Unicode MS" w:hAnsi="Arial" w:cs="Arial"/>
          <w:sz w:val="24"/>
          <w:szCs w:val="24"/>
          <w:vertAlign w:val="superscript"/>
        </w:rPr>
        <w:t>can take the course in the</w:t>
      </w:r>
      <w:r w:rsidR="00902580" w:rsidRPr="00902580">
        <w:rPr>
          <w:rFonts w:ascii="Arial" w:eastAsia="Arial Unicode MS" w:hAnsi="Arial" w:cs="Arial"/>
          <w:sz w:val="24"/>
          <w:szCs w:val="24"/>
          <w:vertAlign w:val="superscript"/>
        </w:rPr>
        <w:t xml:space="preserve"> Learning Centre</w:t>
      </w:r>
      <w:r w:rsidR="00EA68CB">
        <w:rPr>
          <w:rFonts w:ascii="Arial" w:eastAsia="Arial Unicode MS" w:hAnsi="Arial" w:cs="Arial"/>
          <w:sz w:val="24"/>
          <w:szCs w:val="24"/>
          <w:vertAlign w:val="superscript"/>
        </w:rPr>
        <w:t>,</w:t>
      </w:r>
      <w:r w:rsidR="00902580" w:rsidRPr="00902580">
        <w:rPr>
          <w:rFonts w:ascii="Arial" w:eastAsia="Arial Unicode MS" w:hAnsi="Arial" w:cs="Arial"/>
          <w:sz w:val="24"/>
          <w:szCs w:val="24"/>
          <w:vertAlign w:val="superscript"/>
        </w:rPr>
        <w:t xml:space="preserve"> which is</w:t>
      </w:r>
      <w:r w:rsidR="003B2C81">
        <w:rPr>
          <w:rFonts w:ascii="Arial" w:eastAsia="Arial Unicode MS" w:hAnsi="Arial" w:cs="Arial"/>
          <w:sz w:val="24"/>
          <w:szCs w:val="24"/>
          <w:vertAlign w:val="superscript"/>
        </w:rPr>
        <w:t xml:space="preserve"> an asynchronous learning environment with individual support.</w:t>
      </w:r>
    </w:p>
    <w:p w:rsidR="00902580" w:rsidRPr="00902580" w:rsidRDefault="00902580" w:rsidP="00902580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vertAlign w:val="superscript"/>
        </w:rPr>
      </w:pPr>
    </w:p>
    <w:p w:rsidR="00902580" w:rsidRPr="00902580" w:rsidRDefault="00902580" w:rsidP="00902580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vertAlign w:val="superscript"/>
        </w:rPr>
      </w:pPr>
      <w:r w:rsidRPr="00902580">
        <w:rPr>
          <w:rFonts w:ascii="Arial" w:eastAsia="Arial Unicode MS" w:hAnsi="Arial" w:cs="Arial"/>
          <w:b/>
          <w:sz w:val="24"/>
          <w:szCs w:val="24"/>
          <w:vertAlign w:val="superscript"/>
        </w:rPr>
        <w:t>Assessment</w:t>
      </w:r>
    </w:p>
    <w:p w:rsidR="0023133C" w:rsidRPr="00902580" w:rsidRDefault="00FC4AC2" w:rsidP="00902580">
      <w:pPr>
        <w:spacing w:after="0" w:line="240" w:lineRule="auto"/>
        <w:rPr>
          <w:rFonts w:ascii="Arial" w:eastAsia="Arial Unicode MS" w:hAnsi="Arial" w:cs="Arial"/>
          <w:sz w:val="24"/>
          <w:szCs w:val="24"/>
          <w:vertAlign w:val="superscript"/>
        </w:rPr>
      </w:pPr>
      <w:r>
        <w:rPr>
          <w:rFonts w:ascii="Arial" w:eastAsia="Arial Unicode MS" w:hAnsi="Arial" w:cs="Arial"/>
          <w:sz w:val="24"/>
          <w:szCs w:val="24"/>
          <w:vertAlign w:val="superscript"/>
        </w:rPr>
        <w:t xml:space="preserve">Unit Assignments </w:t>
      </w:r>
      <w:r w:rsidR="00A0448C">
        <w:rPr>
          <w:rFonts w:ascii="Arial" w:eastAsia="Arial Unicode MS" w:hAnsi="Arial" w:cs="Arial"/>
          <w:sz w:val="24"/>
          <w:szCs w:val="24"/>
          <w:vertAlign w:val="superscript"/>
        </w:rPr>
        <w:t>and Unit Tests (</w:t>
      </w:r>
      <w:r w:rsidR="00902580" w:rsidRPr="00902580">
        <w:rPr>
          <w:rFonts w:ascii="Arial" w:eastAsia="Arial Unicode MS" w:hAnsi="Arial" w:cs="Arial"/>
          <w:sz w:val="24"/>
          <w:szCs w:val="24"/>
          <w:vertAlign w:val="superscript"/>
        </w:rPr>
        <w:t xml:space="preserve">take home and </w:t>
      </w:r>
      <w:r w:rsidR="00A0448C">
        <w:rPr>
          <w:rFonts w:ascii="Arial" w:eastAsia="Arial Unicode MS" w:hAnsi="Arial" w:cs="Arial"/>
          <w:sz w:val="24"/>
          <w:szCs w:val="24"/>
          <w:vertAlign w:val="superscript"/>
        </w:rPr>
        <w:t xml:space="preserve">in-class </w:t>
      </w:r>
      <w:r w:rsidR="00902580" w:rsidRPr="00902580">
        <w:rPr>
          <w:rFonts w:ascii="Arial" w:eastAsia="Arial Unicode MS" w:hAnsi="Arial" w:cs="Arial"/>
          <w:sz w:val="24"/>
          <w:szCs w:val="24"/>
          <w:vertAlign w:val="superscript"/>
        </w:rPr>
        <w:t>supervised)</w:t>
      </w:r>
      <w:r w:rsidR="00D12873">
        <w:rPr>
          <w:rFonts w:ascii="Arial" w:eastAsia="Arial Unicode MS" w:hAnsi="Arial" w:cs="Arial"/>
          <w:sz w:val="24"/>
          <w:szCs w:val="24"/>
          <w:vertAlign w:val="superscript"/>
        </w:rPr>
        <w:t>.</w:t>
      </w:r>
    </w:p>
    <w:p w:rsidR="00902580" w:rsidRPr="00902580" w:rsidRDefault="00902580" w:rsidP="00902580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vertAlign w:val="superscript"/>
        </w:rPr>
      </w:pPr>
    </w:p>
    <w:p w:rsidR="0023133C" w:rsidRPr="00902580" w:rsidRDefault="0023133C" w:rsidP="00902580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vertAlign w:val="superscript"/>
        </w:rPr>
      </w:pPr>
      <w:r w:rsidRPr="00902580">
        <w:rPr>
          <w:rFonts w:ascii="Arial" w:eastAsia="Arial Unicode MS" w:hAnsi="Arial" w:cs="Arial"/>
          <w:b/>
          <w:sz w:val="24"/>
          <w:szCs w:val="24"/>
          <w:vertAlign w:val="superscript"/>
        </w:rPr>
        <w:t>Description</w:t>
      </w:r>
    </w:p>
    <w:p w:rsidR="00B21929" w:rsidRDefault="00B21929" w:rsidP="00902580">
      <w:pPr>
        <w:spacing w:after="0" w:line="240" w:lineRule="auto"/>
        <w:rPr>
          <w:rFonts w:ascii="Arial" w:eastAsia="Arial Unicode MS" w:hAnsi="Arial" w:cs="Arial"/>
          <w:sz w:val="24"/>
          <w:szCs w:val="24"/>
          <w:vertAlign w:val="superscript"/>
        </w:rPr>
      </w:pPr>
      <w:r>
        <w:rPr>
          <w:rFonts w:ascii="Arial" w:eastAsia="Arial Unicode MS" w:hAnsi="Arial" w:cs="Arial"/>
          <w:sz w:val="24"/>
          <w:szCs w:val="24"/>
          <w:vertAlign w:val="superscript"/>
        </w:rPr>
        <w:t>Accounting</w:t>
      </w:r>
      <w:r w:rsidR="00390A27">
        <w:rPr>
          <w:rFonts w:ascii="Arial" w:eastAsia="Arial Unicode MS" w:hAnsi="Arial" w:cs="Arial"/>
          <w:sz w:val="24"/>
          <w:szCs w:val="24"/>
          <w:vertAlign w:val="superscript"/>
        </w:rPr>
        <w:t xml:space="preserve"> 11</w:t>
      </w:r>
      <w:r w:rsidR="00B37DC7">
        <w:rPr>
          <w:rFonts w:ascii="Arial" w:eastAsia="Arial Unicode MS" w:hAnsi="Arial" w:cs="Arial"/>
          <w:sz w:val="24"/>
          <w:szCs w:val="24"/>
          <w:vertAlign w:val="superscript"/>
        </w:rPr>
        <w:t xml:space="preserve"> offers students an opportunity to study </w:t>
      </w:r>
      <w:r w:rsidR="0065048D">
        <w:rPr>
          <w:rFonts w:ascii="Arial" w:eastAsia="Arial Unicode MS" w:hAnsi="Arial" w:cs="Arial"/>
          <w:sz w:val="24"/>
          <w:szCs w:val="24"/>
          <w:vertAlign w:val="superscript"/>
        </w:rPr>
        <w:t xml:space="preserve">the role of accounting in business and </w:t>
      </w:r>
      <w:r w:rsidR="00E757E2">
        <w:rPr>
          <w:rFonts w:ascii="Arial" w:eastAsia="Arial Unicode MS" w:hAnsi="Arial" w:cs="Arial"/>
          <w:sz w:val="24"/>
          <w:szCs w:val="24"/>
          <w:vertAlign w:val="superscript"/>
        </w:rPr>
        <w:t xml:space="preserve">gain an understanding of </w:t>
      </w:r>
      <w:r w:rsidR="0065048D">
        <w:rPr>
          <w:rFonts w:ascii="Arial" w:eastAsia="Arial Unicode MS" w:hAnsi="Arial" w:cs="Arial"/>
          <w:sz w:val="24"/>
          <w:szCs w:val="24"/>
          <w:vertAlign w:val="superscript"/>
        </w:rPr>
        <w:t>the accounting cycle and principles.</w:t>
      </w:r>
    </w:p>
    <w:p w:rsidR="00B21929" w:rsidRDefault="00B21929" w:rsidP="00902580">
      <w:pPr>
        <w:spacing w:after="0" w:line="240" w:lineRule="auto"/>
        <w:rPr>
          <w:rFonts w:ascii="Arial" w:eastAsia="Arial Unicode MS" w:hAnsi="Arial" w:cs="Arial"/>
          <w:sz w:val="24"/>
          <w:szCs w:val="24"/>
          <w:vertAlign w:val="superscript"/>
        </w:rPr>
      </w:pPr>
    </w:p>
    <w:p w:rsidR="00907113" w:rsidRPr="00902580" w:rsidRDefault="00293A3A" w:rsidP="00902580">
      <w:pPr>
        <w:spacing w:after="0" w:line="240" w:lineRule="auto"/>
        <w:rPr>
          <w:rFonts w:ascii="Arial" w:eastAsia="Arial Unicode MS" w:hAnsi="Arial" w:cs="Arial"/>
          <w:sz w:val="24"/>
          <w:szCs w:val="24"/>
          <w:vertAlign w:val="superscript"/>
        </w:rPr>
      </w:pPr>
      <w:r w:rsidRPr="00902580">
        <w:rPr>
          <w:rFonts w:ascii="Arial" w:eastAsia="Arial Unicode MS" w:hAnsi="Arial" w:cs="Arial"/>
          <w:bCs/>
          <w:sz w:val="24"/>
          <w:szCs w:val="24"/>
          <w:vertAlign w:val="superscript"/>
        </w:rPr>
        <w:t xml:space="preserve">The following concepts </w:t>
      </w:r>
      <w:r w:rsidRPr="00902580">
        <w:rPr>
          <w:rFonts w:ascii="Arial" w:eastAsia="Arial Unicode MS" w:hAnsi="Arial" w:cs="Arial"/>
          <w:sz w:val="24"/>
          <w:szCs w:val="24"/>
          <w:vertAlign w:val="superscript"/>
        </w:rPr>
        <w:t>will be covered in the course</w:t>
      </w:r>
      <w:r w:rsidR="000C2AF3" w:rsidRPr="00902580">
        <w:rPr>
          <w:rFonts w:ascii="Arial" w:eastAsia="Arial Unicode MS" w:hAnsi="Arial" w:cs="Arial"/>
          <w:sz w:val="24"/>
          <w:szCs w:val="24"/>
          <w:vertAlign w:val="superscript"/>
        </w:rPr>
        <w:t>:</w:t>
      </w:r>
    </w:p>
    <w:p w:rsidR="00B37DC7" w:rsidRDefault="0065048D" w:rsidP="00FC4AC2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Arial Unicode MS" w:hAnsi="Arial" w:cs="Arial"/>
          <w:bCs/>
          <w:sz w:val="24"/>
          <w:szCs w:val="24"/>
          <w:vertAlign w:val="superscript"/>
        </w:rPr>
      </w:pPr>
      <w:r>
        <w:rPr>
          <w:rFonts w:ascii="Arial" w:eastAsia="Arial Unicode MS" w:hAnsi="Arial" w:cs="Arial"/>
          <w:bCs/>
          <w:sz w:val="24"/>
          <w:szCs w:val="24"/>
          <w:vertAlign w:val="superscript"/>
        </w:rPr>
        <w:t>accounting and business</w:t>
      </w:r>
    </w:p>
    <w:p w:rsidR="0065048D" w:rsidRDefault="0065048D" w:rsidP="00FC4AC2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Arial Unicode MS" w:hAnsi="Arial" w:cs="Arial"/>
          <w:bCs/>
          <w:sz w:val="24"/>
          <w:szCs w:val="24"/>
          <w:vertAlign w:val="superscript"/>
        </w:rPr>
      </w:pPr>
      <w:r>
        <w:rPr>
          <w:rFonts w:ascii="Arial" w:eastAsia="Arial Unicode MS" w:hAnsi="Arial" w:cs="Arial"/>
          <w:bCs/>
          <w:sz w:val="24"/>
          <w:szCs w:val="24"/>
          <w:vertAlign w:val="superscript"/>
        </w:rPr>
        <w:t>the balance sheet</w:t>
      </w:r>
    </w:p>
    <w:p w:rsidR="0065048D" w:rsidRDefault="0065048D" w:rsidP="00FC4AC2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Arial Unicode MS" w:hAnsi="Arial" w:cs="Arial"/>
          <w:bCs/>
          <w:sz w:val="24"/>
          <w:szCs w:val="24"/>
          <w:vertAlign w:val="superscript"/>
        </w:rPr>
      </w:pPr>
      <w:r>
        <w:rPr>
          <w:rFonts w:ascii="Arial" w:eastAsia="Arial Unicode MS" w:hAnsi="Arial" w:cs="Arial"/>
          <w:bCs/>
          <w:sz w:val="24"/>
          <w:szCs w:val="24"/>
          <w:vertAlign w:val="superscript"/>
        </w:rPr>
        <w:t>analyzing changes in financial position</w:t>
      </w:r>
    </w:p>
    <w:p w:rsidR="0065048D" w:rsidRDefault="0065048D" w:rsidP="00FC4AC2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Arial Unicode MS" w:hAnsi="Arial" w:cs="Arial"/>
          <w:bCs/>
          <w:sz w:val="24"/>
          <w:szCs w:val="24"/>
          <w:vertAlign w:val="superscript"/>
        </w:rPr>
      </w:pPr>
      <w:r>
        <w:rPr>
          <w:rFonts w:ascii="Arial" w:eastAsia="Arial Unicode MS" w:hAnsi="Arial" w:cs="Arial"/>
          <w:bCs/>
          <w:sz w:val="24"/>
          <w:szCs w:val="24"/>
          <w:vertAlign w:val="superscript"/>
        </w:rPr>
        <w:t>the simple ledger</w:t>
      </w:r>
    </w:p>
    <w:p w:rsidR="0065048D" w:rsidRDefault="0065048D" w:rsidP="00FC4AC2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Arial Unicode MS" w:hAnsi="Arial" w:cs="Arial"/>
          <w:bCs/>
          <w:sz w:val="24"/>
          <w:szCs w:val="24"/>
          <w:vertAlign w:val="superscript"/>
        </w:rPr>
      </w:pPr>
      <w:r>
        <w:rPr>
          <w:rFonts w:ascii="Arial" w:eastAsia="Arial Unicode MS" w:hAnsi="Arial" w:cs="Arial"/>
          <w:bCs/>
          <w:sz w:val="24"/>
          <w:szCs w:val="24"/>
          <w:vertAlign w:val="superscript"/>
        </w:rPr>
        <w:t>the expanded ledger</w:t>
      </w:r>
    </w:p>
    <w:p w:rsidR="0065048D" w:rsidRDefault="0065048D" w:rsidP="0065048D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Arial Unicode MS" w:hAnsi="Arial" w:cs="Arial"/>
          <w:bCs/>
          <w:sz w:val="24"/>
          <w:szCs w:val="24"/>
          <w:vertAlign w:val="superscript"/>
        </w:rPr>
      </w:pPr>
      <w:r>
        <w:rPr>
          <w:rFonts w:ascii="Arial" w:eastAsia="Arial Unicode MS" w:hAnsi="Arial" w:cs="Arial"/>
          <w:bCs/>
          <w:sz w:val="24"/>
          <w:szCs w:val="24"/>
          <w:vertAlign w:val="superscript"/>
        </w:rPr>
        <w:t>the journal and source documents</w:t>
      </w:r>
    </w:p>
    <w:p w:rsidR="0065048D" w:rsidRDefault="0065048D" w:rsidP="0065048D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Arial Unicode MS" w:hAnsi="Arial" w:cs="Arial"/>
          <w:bCs/>
          <w:sz w:val="24"/>
          <w:szCs w:val="24"/>
          <w:vertAlign w:val="superscript"/>
        </w:rPr>
      </w:pPr>
      <w:r>
        <w:rPr>
          <w:rFonts w:ascii="Arial" w:eastAsia="Arial Unicode MS" w:hAnsi="Arial" w:cs="Arial"/>
          <w:bCs/>
          <w:sz w:val="24"/>
          <w:szCs w:val="24"/>
          <w:vertAlign w:val="superscript"/>
        </w:rPr>
        <w:t>posting</w:t>
      </w:r>
    </w:p>
    <w:p w:rsidR="0065048D" w:rsidRDefault="0065048D" w:rsidP="0065048D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Arial Unicode MS" w:hAnsi="Arial" w:cs="Arial"/>
          <w:bCs/>
          <w:sz w:val="24"/>
          <w:szCs w:val="24"/>
          <w:vertAlign w:val="superscript"/>
        </w:rPr>
      </w:pPr>
      <w:r>
        <w:rPr>
          <w:rFonts w:ascii="Arial" w:eastAsia="Arial Unicode MS" w:hAnsi="Arial" w:cs="Arial"/>
          <w:bCs/>
          <w:sz w:val="24"/>
          <w:szCs w:val="24"/>
          <w:vertAlign w:val="superscript"/>
        </w:rPr>
        <w:t>the work sheet and formal financial statements</w:t>
      </w:r>
    </w:p>
    <w:p w:rsidR="0065048D" w:rsidRDefault="0065048D" w:rsidP="0065048D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Arial Unicode MS" w:hAnsi="Arial" w:cs="Arial"/>
          <w:bCs/>
          <w:sz w:val="24"/>
          <w:szCs w:val="24"/>
          <w:vertAlign w:val="superscript"/>
        </w:rPr>
      </w:pPr>
      <w:r>
        <w:rPr>
          <w:rFonts w:ascii="Arial" w:eastAsia="Arial Unicode MS" w:hAnsi="Arial" w:cs="Arial"/>
          <w:bCs/>
          <w:sz w:val="24"/>
          <w:szCs w:val="24"/>
          <w:vertAlign w:val="superscript"/>
        </w:rPr>
        <w:t>completing the accounting cycle</w:t>
      </w:r>
    </w:p>
    <w:p w:rsidR="0065048D" w:rsidRPr="0065048D" w:rsidRDefault="0065048D" w:rsidP="0065048D">
      <w:pPr>
        <w:pStyle w:val="ListParagraph"/>
        <w:numPr>
          <w:ilvl w:val="0"/>
          <w:numId w:val="5"/>
        </w:numPr>
        <w:spacing w:after="0" w:line="240" w:lineRule="auto"/>
        <w:rPr>
          <w:rFonts w:ascii="Arial" w:eastAsia="Arial Unicode MS" w:hAnsi="Arial" w:cs="Arial"/>
          <w:bCs/>
          <w:sz w:val="24"/>
          <w:szCs w:val="24"/>
          <w:vertAlign w:val="superscript"/>
        </w:rPr>
      </w:pPr>
      <w:r>
        <w:rPr>
          <w:rFonts w:ascii="Arial" w:eastAsia="Arial Unicode MS" w:hAnsi="Arial" w:cs="Arial"/>
          <w:bCs/>
          <w:sz w:val="24"/>
          <w:szCs w:val="24"/>
          <w:vertAlign w:val="superscript"/>
        </w:rPr>
        <w:t>subsidiary ledger accounting</w:t>
      </w:r>
    </w:p>
    <w:p w:rsidR="00293A3A" w:rsidRPr="00902580" w:rsidRDefault="00293A3A" w:rsidP="00902580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vertAlign w:val="superscript"/>
        </w:rPr>
      </w:pPr>
      <w:bookmarkStart w:id="0" w:name="_GoBack"/>
      <w:bookmarkEnd w:id="0"/>
    </w:p>
    <w:p w:rsidR="004A38AD" w:rsidRPr="00902580" w:rsidRDefault="00293A3A" w:rsidP="00902580">
      <w:pPr>
        <w:spacing w:after="0" w:line="240" w:lineRule="auto"/>
        <w:rPr>
          <w:rFonts w:ascii="Arial" w:eastAsia="Arial Unicode MS" w:hAnsi="Arial" w:cs="Arial"/>
          <w:bCs/>
          <w:sz w:val="24"/>
          <w:szCs w:val="24"/>
          <w:vertAlign w:val="superscript"/>
        </w:rPr>
      </w:pPr>
      <w:r w:rsidRPr="00902580">
        <w:rPr>
          <w:rFonts w:ascii="Arial" w:eastAsia="Arial Unicode MS" w:hAnsi="Arial" w:cs="Arial"/>
          <w:bCs/>
          <w:sz w:val="24"/>
          <w:szCs w:val="24"/>
          <w:vertAlign w:val="superscript"/>
        </w:rPr>
        <w:t>To see how this course aligns with the revised BC curriculum, click on the following link</w:t>
      </w:r>
      <w:r w:rsidR="004A38AD" w:rsidRPr="00902580">
        <w:rPr>
          <w:rFonts w:ascii="Arial" w:eastAsia="Arial Unicode MS" w:hAnsi="Arial" w:cs="Arial"/>
          <w:bCs/>
          <w:sz w:val="24"/>
          <w:szCs w:val="24"/>
          <w:vertAlign w:val="superscript"/>
        </w:rPr>
        <w:t>:</w:t>
      </w:r>
      <w:r w:rsidR="004A38AD" w:rsidRPr="00902580">
        <w:rPr>
          <w:rFonts w:ascii="Arial" w:eastAsia="Arial Unicode MS" w:hAnsi="Arial" w:cs="Arial"/>
          <w:sz w:val="24"/>
          <w:szCs w:val="24"/>
          <w:vertAlign w:val="superscript"/>
        </w:rPr>
        <w:t xml:space="preserve"> </w:t>
      </w:r>
      <w:hyperlink r:id="rId8" w:history="1">
        <w:r w:rsidR="006F3BFB" w:rsidRPr="00902580">
          <w:rPr>
            <w:rStyle w:val="Hyperlink"/>
            <w:rFonts w:ascii="Arial" w:eastAsia="Arial Unicode MS" w:hAnsi="Arial" w:cs="Arial"/>
            <w:sz w:val="24"/>
            <w:szCs w:val="24"/>
            <w:vertAlign w:val="superscript"/>
          </w:rPr>
          <w:t>BC</w:t>
        </w:r>
        <w:r w:rsidR="001679F2" w:rsidRPr="00902580">
          <w:rPr>
            <w:rStyle w:val="Hyperlink"/>
            <w:rFonts w:ascii="Arial" w:eastAsia="Arial Unicode MS" w:hAnsi="Arial" w:cs="Arial"/>
            <w:sz w:val="24"/>
            <w:szCs w:val="24"/>
            <w:vertAlign w:val="superscript"/>
          </w:rPr>
          <w:t>’s</w:t>
        </w:r>
        <w:r w:rsidR="006F3BFB" w:rsidRPr="00902580">
          <w:rPr>
            <w:rStyle w:val="Hyperlink"/>
            <w:rFonts w:ascii="Arial" w:eastAsia="Arial Unicode MS" w:hAnsi="Arial" w:cs="Arial"/>
            <w:sz w:val="24"/>
            <w:szCs w:val="24"/>
            <w:vertAlign w:val="superscript"/>
          </w:rPr>
          <w:t xml:space="preserve"> New Curriculum</w:t>
        </w:r>
      </w:hyperlink>
    </w:p>
    <w:p w:rsidR="00293A3A" w:rsidRPr="00902580" w:rsidRDefault="00293A3A" w:rsidP="00902580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vertAlign w:val="superscript"/>
        </w:rPr>
      </w:pPr>
    </w:p>
    <w:p w:rsidR="0023133C" w:rsidRPr="00902580" w:rsidRDefault="00293A3A" w:rsidP="00902580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vertAlign w:val="superscript"/>
        </w:rPr>
      </w:pPr>
      <w:r w:rsidRPr="00902580">
        <w:rPr>
          <w:rFonts w:ascii="Arial" w:eastAsia="Arial Unicode MS" w:hAnsi="Arial" w:cs="Arial"/>
          <w:b/>
          <w:sz w:val="24"/>
          <w:szCs w:val="24"/>
          <w:vertAlign w:val="superscript"/>
        </w:rPr>
        <w:t>Completion Opportunities</w:t>
      </w:r>
    </w:p>
    <w:p w:rsidR="0023133C" w:rsidRPr="00902580" w:rsidRDefault="00293A3A" w:rsidP="00902580">
      <w:pPr>
        <w:spacing w:after="0" w:line="240" w:lineRule="auto"/>
        <w:rPr>
          <w:rFonts w:ascii="Arial" w:eastAsia="Arial Unicode MS" w:hAnsi="Arial" w:cs="Arial"/>
          <w:sz w:val="24"/>
          <w:szCs w:val="24"/>
          <w:vertAlign w:val="superscript"/>
        </w:rPr>
      </w:pPr>
      <w:r w:rsidRPr="00902580">
        <w:rPr>
          <w:rFonts w:ascii="Arial" w:eastAsia="Arial Unicode MS" w:hAnsi="Arial" w:cs="Arial"/>
          <w:sz w:val="24"/>
          <w:szCs w:val="24"/>
          <w:vertAlign w:val="superscript"/>
        </w:rPr>
        <w:t>St</w:t>
      </w:r>
      <w:r w:rsidR="00D12873">
        <w:rPr>
          <w:rFonts w:ascii="Arial" w:eastAsia="Arial Unicode MS" w:hAnsi="Arial" w:cs="Arial"/>
          <w:sz w:val="24"/>
          <w:szCs w:val="24"/>
          <w:vertAlign w:val="superscript"/>
        </w:rPr>
        <w:t xml:space="preserve">udents </w:t>
      </w:r>
      <w:r w:rsidR="0065048D">
        <w:rPr>
          <w:rFonts w:ascii="Arial" w:eastAsia="Arial Unicode MS" w:hAnsi="Arial" w:cs="Arial"/>
          <w:sz w:val="24"/>
          <w:szCs w:val="24"/>
          <w:vertAlign w:val="superscript"/>
        </w:rPr>
        <w:t>can</w:t>
      </w:r>
      <w:r w:rsidR="00902580" w:rsidRPr="00902580">
        <w:rPr>
          <w:rFonts w:ascii="Arial" w:eastAsia="Arial Unicode MS" w:hAnsi="Arial" w:cs="Arial"/>
          <w:sz w:val="24"/>
          <w:szCs w:val="24"/>
          <w:vertAlign w:val="superscript"/>
        </w:rPr>
        <w:t xml:space="preserve"> use this course </w:t>
      </w:r>
      <w:r w:rsidR="00EA68CB">
        <w:rPr>
          <w:rFonts w:ascii="Arial" w:eastAsia="Arial Unicode MS" w:hAnsi="Arial" w:cs="Arial"/>
          <w:sz w:val="24"/>
          <w:szCs w:val="24"/>
          <w:vertAlign w:val="superscript"/>
        </w:rPr>
        <w:t xml:space="preserve">credit </w:t>
      </w:r>
      <w:r w:rsidR="00902580" w:rsidRPr="00902580">
        <w:rPr>
          <w:rFonts w:ascii="Arial" w:eastAsia="Arial Unicode MS" w:hAnsi="Arial" w:cs="Arial"/>
          <w:sz w:val="24"/>
          <w:szCs w:val="24"/>
          <w:vertAlign w:val="superscript"/>
        </w:rPr>
        <w:t xml:space="preserve">as a prerequisite for post-secondary </w:t>
      </w:r>
      <w:r w:rsidR="00EA68CB">
        <w:rPr>
          <w:rFonts w:ascii="Arial" w:eastAsia="Arial Unicode MS" w:hAnsi="Arial" w:cs="Arial"/>
          <w:sz w:val="24"/>
          <w:szCs w:val="24"/>
          <w:vertAlign w:val="superscript"/>
        </w:rPr>
        <w:t>courses/</w:t>
      </w:r>
      <w:r w:rsidR="0065048D">
        <w:rPr>
          <w:rFonts w:ascii="Arial" w:eastAsia="Arial Unicode MS" w:hAnsi="Arial" w:cs="Arial"/>
          <w:sz w:val="24"/>
          <w:szCs w:val="24"/>
          <w:vertAlign w:val="superscript"/>
        </w:rPr>
        <w:t>programs</w:t>
      </w:r>
      <w:r w:rsidR="00441B98" w:rsidRPr="00902580">
        <w:rPr>
          <w:rFonts w:ascii="Arial" w:eastAsia="Arial Unicode MS" w:hAnsi="Arial" w:cs="Arial"/>
          <w:sz w:val="24"/>
          <w:szCs w:val="24"/>
          <w:vertAlign w:val="superscript"/>
        </w:rPr>
        <w:t xml:space="preserve"> at</w:t>
      </w:r>
      <w:r w:rsidR="00295A2B" w:rsidRPr="00902580">
        <w:rPr>
          <w:rFonts w:ascii="Arial" w:eastAsia="Arial Unicode MS" w:hAnsi="Arial" w:cs="Arial"/>
          <w:sz w:val="24"/>
          <w:szCs w:val="24"/>
          <w:vertAlign w:val="superscript"/>
        </w:rPr>
        <w:t xml:space="preserve"> </w:t>
      </w:r>
      <w:hyperlink r:id="rId9" w:history="1">
        <w:proofErr w:type="spellStart"/>
        <w:r w:rsidR="00295A2B" w:rsidRPr="00902580">
          <w:rPr>
            <w:rStyle w:val="Hyperlink"/>
            <w:rFonts w:ascii="Arial" w:eastAsia="Arial Unicode MS" w:hAnsi="Arial" w:cs="Arial"/>
            <w:sz w:val="24"/>
            <w:szCs w:val="24"/>
            <w:vertAlign w:val="superscript"/>
          </w:rPr>
          <w:t>Camosun</w:t>
        </w:r>
        <w:proofErr w:type="spellEnd"/>
        <w:r w:rsidR="00295A2B" w:rsidRPr="00902580">
          <w:rPr>
            <w:rStyle w:val="Hyperlink"/>
            <w:rFonts w:ascii="Arial" w:eastAsia="Arial Unicode MS" w:hAnsi="Arial" w:cs="Arial"/>
            <w:sz w:val="24"/>
            <w:szCs w:val="24"/>
            <w:vertAlign w:val="superscript"/>
          </w:rPr>
          <w:t xml:space="preserve"> College</w:t>
        </w:r>
      </w:hyperlink>
      <w:r w:rsidR="00295A2B" w:rsidRPr="00902580">
        <w:rPr>
          <w:rFonts w:ascii="Arial" w:eastAsia="Arial Unicode MS" w:hAnsi="Arial" w:cs="Arial"/>
          <w:sz w:val="24"/>
          <w:szCs w:val="24"/>
          <w:vertAlign w:val="superscript"/>
        </w:rPr>
        <w:t xml:space="preserve"> or the </w:t>
      </w:r>
      <w:hyperlink r:id="rId10" w:history="1">
        <w:r w:rsidR="00295A2B" w:rsidRPr="00902580">
          <w:rPr>
            <w:rStyle w:val="Hyperlink"/>
            <w:rFonts w:ascii="Arial" w:eastAsia="Arial Unicode MS" w:hAnsi="Arial" w:cs="Arial"/>
            <w:sz w:val="24"/>
            <w:szCs w:val="24"/>
            <w:vertAlign w:val="superscript"/>
          </w:rPr>
          <w:t>University of Victoria</w:t>
        </w:r>
      </w:hyperlink>
      <w:r w:rsidR="00295A2B" w:rsidRPr="00902580">
        <w:rPr>
          <w:rFonts w:ascii="Arial" w:eastAsia="Arial Unicode MS" w:hAnsi="Arial" w:cs="Arial"/>
          <w:sz w:val="24"/>
          <w:szCs w:val="24"/>
          <w:vertAlign w:val="superscript"/>
        </w:rPr>
        <w:t>.</w:t>
      </w:r>
      <w:r w:rsidR="00FC4AC2">
        <w:rPr>
          <w:rFonts w:ascii="Arial" w:eastAsia="Arial Unicode MS" w:hAnsi="Arial" w:cs="Arial"/>
          <w:sz w:val="24"/>
          <w:szCs w:val="24"/>
          <w:vertAlign w:val="superscript"/>
        </w:rPr>
        <w:t xml:space="preserve">  Check with the appropriate institution for specific pre-requisites</w:t>
      </w:r>
      <w:r w:rsidR="00D12873">
        <w:rPr>
          <w:rFonts w:ascii="Arial" w:eastAsia="Arial Unicode MS" w:hAnsi="Arial" w:cs="Arial"/>
          <w:sz w:val="24"/>
          <w:szCs w:val="24"/>
          <w:vertAlign w:val="superscript"/>
        </w:rPr>
        <w:t>.</w:t>
      </w:r>
    </w:p>
    <w:p w:rsidR="00902580" w:rsidRPr="00902580" w:rsidRDefault="00902580" w:rsidP="00902580">
      <w:pPr>
        <w:spacing w:after="0" w:line="240" w:lineRule="auto"/>
        <w:rPr>
          <w:rFonts w:ascii="Arial" w:eastAsia="Arial Unicode MS" w:hAnsi="Arial" w:cs="Arial"/>
          <w:sz w:val="24"/>
          <w:szCs w:val="24"/>
          <w:vertAlign w:val="superscript"/>
        </w:rPr>
      </w:pPr>
    </w:p>
    <w:p w:rsidR="00902580" w:rsidRPr="00987B34" w:rsidRDefault="00902580" w:rsidP="00902580">
      <w:pPr>
        <w:spacing w:after="0" w:line="240" w:lineRule="auto"/>
        <w:rPr>
          <w:rFonts w:ascii="Arial" w:eastAsia="Arial Unicode MS" w:hAnsi="Arial" w:cs="Arial"/>
          <w:b/>
          <w:sz w:val="24"/>
          <w:szCs w:val="24"/>
          <w:vertAlign w:val="superscript"/>
        </w:rPr>
      </w:pPr>
      <w:r w:rsidRPr="00987B34">
        <w:rPr>
          <w:rFonts w:ascii="Arial" w:eastAsia="Arial Unicode MS" w:hAnsi="Arial" w:cs="Arial"/>
          <w:b/>
          <w:sz w:val="24"/>
          <w:szCs w:val="24"/>
          <w:vertAlign w:val="superscript"/>
        </w:rPr>
        <w:t>How to Register</w:t>
      </w:r>
    </w:p>
    <w:p w:rsidR="00EA68CB" w:rsidRDefault="00987B34" w:rsidP="00143B65">
      <w:pPr>
        <w:spacing w:after="0" w:line="240" w:lineRule="auto"/>
      </w:pPr>
      <w:r w:rsidRPr="00987B34">
        <w:rPr>
          <w:rFonts w:ascii="Arial" w:eastAsia="Arial Unicode MS" w:hAnsi="Arial" w:cs="Arial"/>
          <w:sz w:val="24"/>
          <w:szCs w:val="24"/>
          <w:vertAlign w:val="superscript"/>
        </w:rPr>
        <w:t xml:space="preserve">Students can register </w:t>
      </w:r>
      <w:r w:rsidR="00EA68CB">
        <w:rPr>
          <w:rFonts w:ascii="Arial" w:eastAsia="Arial Unicode MS" w:hAnsi="Arial" w:cs="Arial"/>
          <w:sz w:val="24"/>
          <w:szCs w:val="24"/>
          <w:vertAlign w:val="superscript"/>
        </w:rPr>
        <w:t>for this course online by clicking the link below</w:t>
      </w:r>
      <w:r w:rsidRPr="00987B34">
        <w:rPr>
          <w:sz w:val="24"/>
          <w:szCs w:val="24"/>
        </w:rPr>
        <w:t xml:space="preserve"> </w:t>
      </w:r>
      <w:r w:rsidR="00A0448C">
        <w:rPr>
          <w:rFonts w:ascii="Arial" w:eastAsia="Arial Unicode MS" w:hAnsi="Arial" w:cs="Arial"/>
          <w:sz w:val="24"/>
          <w:szCs w:val="24"/>
          <w:vertAlign w:val="superscript"/>
        </w:rPr>
        <w:t>or by calling (250) 360-</w:t>
      </w:r>
      <w:r w:rsidR="00BB110E">
        <w:rPr>
          <w:rFonts w:ascii="Arial" w:eastAsia="Arial Unicode MS" w:hAnsi="Arial" w:cs="Arial"/>
          <w:sz w:val="24"/>
          <w:szCs w:val="24"/>
          <w:vertAlign w:val="superscript"/>
        </w:rPr>
        <w:t>4300:</w:t>
      </w:r>
    </w:p>
    <w:p w:rsidR="00987B34" w:rsidRPr="00987B34" w:rsidRDefault="00636013" w:rsidP="00143B65">
      <w:pPr>
        <w:spacing w:after="0" w:line="240" w:lineRule="auto"/>
        <w:rPr>
          <w:rFonts w:ascii="Arial" w:eastAsia="Arial Unicode MS" w:hAnsi="Arial" w:cs="Arial"/>
          <w:sz w:val="24"/>
          <w:szCs w:val="24"/>
          <w:vertAlign w:val="superscript"/>
        </w:rPr>
      </w:pPr>
      <w:hyperlink r:id="rId11" w:history="1">
        <w:r w:rsidR="00EA68CB" w:rsidRPr="00987B34">
          <w:rPr>
            <w:rStyle w:val="Hyperlink"/>
            <w:rFonts w:ascii="Arial" w:eastAsia="Arial Unicode MS" w:hAnsi="Arial" w:cs="Arial"/>
            <w:sz w:val="24"/>
            <w:szCs w:val="24"/>
            <w:vertAlign w:val="superscript"/>
          </w:rPr>
          <w:t>https://ce.sd61.bc.ca/course-info/registration/</w:t>
        </w:r>
      </w:hyperlink>
    </w:p>
    <w:p w:rsidR="00987B34" w:rsidRDefault="00987B34" w:rsidP="00143B65">
      <w:pPr>
        <w:spacing w:after="0" w:line="240" w:lineRule="auto"/>
        <w:rPr>
          <w:rFonts w:ascii="Arial" w:eastAsia="Arial Unicode MS" w:hAnsi="Arial" w:cs="Arial"/>
          <w:sz w:val="28"/>
          <w:szCs w:val="28"/>
          <w:vertAlign w:val="superscript"/>
        </w:rPr>
      </w:pPr>
    </w:p>
    <w:p w:rsidR="00293A3A" w:rsidRDefault="00293A3A" w:rsidP="00143B65">
      <w:pPr>
        <w:spacing w:after="0" w:line="240" w:lineRule="auto"/>
        <w:rPr>
          <w:rFonts w:ascii="Arial" w:eastAsia="Arial Unicode MS" w:hAnsi="Arial" w:cs="Arial"/>
          <w:sz w:val="28"/>
          <w:szCs w:val="28"/>
          <w:vertAlign w:val="superscript"/>
        </w:rPr>
      </w:pPr>
    </w:p>
    <w:p w:rsidR="00293A3A" w:rsidRPr="0080398A" w:rsidRDefault="00293A3A" w:rsidP="00143B65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</w:p>
    <w:sectPr w:rsidR="00293A3A" w:rsidRPr="0080398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6013" w:rsidRDefault="00636013" w:rsidP="0011626F">
      <w:pPr>
        <w:spacing w:after="0" w:line="240" w:lineRule="auto"/>
      </w:pPr>
      <w:r>
        <w:separator/>
      </w:r>
    </w:p>
  </w:endnote>
  <w:endnote w:type="continuationSeparator" w:id="0">
    <w:p w:rsidR="00636013" w:rsidRDefault="00636013" w:rsidP="0011626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83DE971-8BAC-41F2-963F-FD19B9AEA2D7}"/>
    <w:embedBold r:id="rId2" w:fontKey="{B589A2D3-7814-4FF4-9E66-C5EFD4A2D59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200B086-C8BE-4961-8E6C-C91515585835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2C006A85-7D57-4F18-9F20-620FF5913D0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6F" w:rsidRDefault="0011626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54411313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11626F" w:rsidRDefault="0011626F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4235" w:rsidRPr="009E4235">
          <w:rPr>
            <w:b/>
            <w:bCs/>
            <w:noProof/>
          </w:rPr>
          <w:t>1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2</w:t>
        </w:r>
      </w:p>
    </w:sdtContent>
  </w:sdt>
  <w:p w:rsidR="0011626F" w:rsidRDefault="0011626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6F" w:rsidRDefault="0011626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6013" w:rsidRDefault="00636013" w:rsidP="0011626F">
      <w:pPr>
        <w:spacing w:after="0" w:line="240" w:lineRule="auto"/>
      </w:pPr>
      <w:r>
        <w:separator/>
      </w:r>
    </w:p>
  </w:footnote>
  <w:footnote w:type="continuationSeparator" w:id="0">
    <w:p w:rsidR="00636013" w:rsidRDefault="00636013" w:rsidP="0011626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6F" w:rsidRDefault="0011626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6F" w:rsidRDefault="0011626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626F" w:rsidRDefault="0011626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5102C"/>
    <w:multiLevelType w:val="hybridMultilevel"/>
    <w:tmpl w:val="C73CEFA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212011"/>
    <w:multiLevelType w:val="hybridMultilevel"/>
    <w:tmpl w:val="B5447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A92AF3"/>
    <w:multiLevelType w:val="hybridMultilevel"/>
    <w:tmpl w:val="D06668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013E4C"/>
    <w:multiLevelType w:val="hybridMultilevel"/>
    <w:tmpl w:val="18B4FA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996E61"/>
    <w:multiLevelType w:val="hybridMultilevel"/>
    <w:tmpl w:val="A71093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4723"/>
    <w:rsid w:val="0006368B"/>
    <w:rsid w:val="00075270"/>
    <w:rsid w:val="000C2AF3"/>
    <w:rsid w:val="000C42E2"/>
    <w:rsid w:val="000C69BB"/>
    <w:rsid w:val="000D463E"/>
    <w:rsid w:val="000E1AD3"/>
    <w:rsid w:val="0011626F"/>
    <w:rsid w:val="001349C0"/>
    <w:rsid w:val="00143B65"/>
    <w:rsid w:val="001679F2"/>
    <w:rsid w:val="001757FD"/>
    <w:rsid w:val="001A189F"/>
    <w:rsid w:val="001F09A3"/>
    <w:rsid w:val="00216190"/>
    <w:rsid w:val="0023133C"/>
    <w:rsid w:val="00250408"/>
    <w:rsid w:val="002600F0"/>
    <w:rsid w:val="002931D7"/>
    <w:rsid w:val="00293A3A"/>
    <w:rsid w:val="00295A2B"/>
    <w:rsid w:val="002D6080"/>
    <w:rsid w:val="00390A27"/>
    <w:rsid w:val="003B2C81"/>
    <w:rsid w:val="00404723"/>
    <w:rsid w:val="00440E22"/>
    <w:rsid w:val="00441B98"/>
    <w:rsid w:val="004A38AD"/>
    <w:rsid w:val="004D0D74"/>
    <w:rsid w:val="004E5831"/>
    <w:rsid w:val="005013CD"/>
    <w:rsid w:val="005053D9"/>
    <w:rsid w:val="00507117"/>
    <w:rsid w:val="00521E88"/>
    <w:rsid w:val="005A5BCE"/>
    <w:rsid w:val="005E6B31"/>
    <w:rsid w:val="006228D3"/>
    <w:rsid w:val="00636013"/>
    <w:rsid w:val="0065048D"/>
    <w:rsid w:val="006C0D61"/>
    <w:rsid w:val="006D25E1"/>
    <w:rsid w:val="006F3BFB"/>
    <w:rsid w:val="00701DCB"/>
    <w:rsid w:val="0073322A"/>
    <w:rsid w:val="00775800"/>
    <w:rsid w:val="0080398A"/>
    <w:rsid w:val="00817A95"/>
    <w:rsid w:val="00834830"/>
    <w:rsid w:val="00877F7A"/>
    <w:rsid w:val="00884050"/>
    <w:rsid w:val="0088748B"/>
    <w:rsid w:val="00902580"/>
    <w:rsid w:val="00907113"/>
    <w:rsid w:val="009664B6"/>
    <w:rsid w:val="00985869"/>
    <w:rsid w:val="00987B34"/>
    <w:rsid w:val="009E4235"/>
    <w:rsid w:val="00A0448C"/>
    <w:rsid w:val="00A13BE3"/>
    <w:rsid w:val="00A53C12"/>
    <w:rsid w:val="00A70556"/>
    <w:rsid w:val="00A97DAA"/>
    <w:rsid w:val="00B21929"/>
    <w:rsid w:val="00B369F3"/>
    <w:rsid w:val="00B37DC7"/>
    <w:rsid w:val="00B42C36"/>
    <w:rsid w:val="00B5766F"/>
    <w:rsid w:val="00B67FF6"/>
    <w:rsid w:val="00B93181"/>
    <w:rsid w:val="00BB110E"/>
    <w:rsid w:val="00C807DD"/>
    <w:rsid w:val="00CC0108"/>
    <w:rsid w:val="00D12873"/>
    <w:rsid w:val="00D27DFA"/>
    <w:rsid w:val="00D570CC"/>
    <w:rsid w:val="00DD07A9"/>
    <w:rsid w:val="00E06CA1"/>
    <w:rsid w:val="00E14B98"/>
    <w:rsid w:val="00E24413"/>
    <w:rsid w:val="00E757E2"/>
    <w:rsid w:val="00E850C4"/>
    <w:rsid w:val="00E91EBA"/>
    <w:rsid w:val="00EA68CB"/>
    <w:rsid w:val="00EB0ECB"/>
    <w:rsid w:val="00EB3E5B"/>
    <w:rsid w:val="00EE64E2"/>
    <w:rsid w:val="00FC255D"/>
    <w:rsid w:val="00FC4A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6009C3"/>
  <w15:docId w15:val="{A47247CD-F97A-44B5-8037-65CE56A3E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63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162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1626F"/>
  </w:style>
  <w:style w:type="paragraph" w:styleId="Footer">
    <w:name w:val="footer"/>
    <w:basedOn w:val="Normal"/>
    <w:link w:val="FooterChar"/>
    <w:uiPriority w:val="99"/>
    <w:unhideWhenUsed/>
    <w:rsid w:val="0011626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1626F"/>
  </w:style>
  <w:style w:type="character" w:styleId="Hyperlink">
    <w:name w:val="Hyperlink"/>
    <w:basedOn w:val="DefaultParagraphFont"/>
    <w:uiPriority w:val="99"/>
    <w:unhideWhenUsed/>
    <w:rsid w:val="0023133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B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B65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6F3BF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691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7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2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0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2220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58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urriculum.gov.bc.ca/" TargetMode="Externa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e.sd61.bc.ca/course-info/registration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www.uvic.ca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amosun.ca/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221</Words>
  <Characters>1265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GVSD</Company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Fediuk, Alana</dc:creator>
  <cp:lastModifiedBy>Greenwood, Michael</cp:lastModifiedBy>
  <cp:revision>6</cp:revision>
  <cp:lastPrinted>2021-05-07T16:26:00Z</cp:lastPrinted>
  <dcterms:created xsi:type="dcterms:W3CDTF">2021-05-14T19:05:00Z</dcterms:created>
  <dcterms:modified xsi:type="dcterms:W3CDTF">2021-05-14T20:05:00Z</dcterms:modified>
</cp:coreProperties>
</file>